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团组执行情况:整团执行/部分执行/未执行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出国时间：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出国城市：指国内出国城市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归国时间：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归国城市：指国内归国城市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人员类别：行政级别（正处级/副处级/正科级/副科级），如没有行政级别，请填写职称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入境航班号：即飞往国外航班号，如去往两个国家或多个城市，需写清楚：什么时间从哪里飞往哪里，航班号是什么，如下图：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drawing>
          <wp:inline distT="0" distB="0" distL="114300" distR="114300">
            <wp:extent cx="6165215" cy="2971800"/>
            <wp:effectExtent l="0" t="0" r="6985" b="0"/>
            <wp:docPr id="1" name="图片 1" descr="(Q~PT]{{%%{@SW2DS5C4ML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(Q~PT]{{%%{@SW2DS5C4MLI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65215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邀请函发放日期：按照审批时的邀请函落款日期即可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经费金额：如实填报所花费的金额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需提交出访总结：总结参照模板，请用名头纸（压缩包里面有，序号13），需校领导签字加盖校章，请认真撰写出访总结，时间一定要与出访时间吻合，日程一定要与审批时所提交的日程一致；总结需分为三大点来写：一、基本情况，二、访问成果，三、未来工作。注意：总结里面至少包含2张带有图说的出访相关照片，另，</w:t>
      </w: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总结里面出现的照片还需单独提交上传。</w:t>
      </w:r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  <w:t>出访总结模板如下：</w:t>
      </w:r>
      <w:bookmarkStart w:id="0" w:name="_GoBack"/>
      <w:bookmarkEnd w:id="0"/>
    </w:p>
    <w:p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color w:val="0000FF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color w:val="0000FF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color w:val="0000FF"/>
          <w:sz w:val="28"/>
          <w:szCs w:val="28"/>
          <w:lang w:val="en-US" w:eastAsia="zh-CN"/>
        </w:rPr>
        <w:drawing>
          <wp:inline distT="0" distB="0" distL="114300" distR="114300">
            <wp:extent cx="5271135" cy="5998845"/>
            <wp:effectExtent l="0" t="0" r="5715" b="1905"/>
            <wp:docPr id="2" name="图片 2" descr="360桌面截图20230928141819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60桌面截图20230928141819_副本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998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color w:val="0000FF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color w:val="0000FF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color w:val="0000FF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color w:val="0000FF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color w:val="0000FF"/>
          <w:sz w:val="28"/>
          <w:szCs w:val="28"/>
          <w:lang w:val="en-US" w:eastAsia="zh-CN"/>
        </w:rPr>
        <w:drawing>
          <wp:inline distT="0" distB="0" distL="114300" distR="114300">
            <wp:extent cx="5271770" cy="6439535"/>
            <wp:effectExtent l="0" t="0" r="5080" b="18415"/>
            <wp:docPr id="4" name="图片 4" descr="360桌面截图20230928141850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60桌面截图20230928141850_副本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439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2808D9"/>
    <w:multiLevelType w:val="singleLevel"/>
    <w:tmpl w:val="1B2808D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M4OWM5ZTZmODg5NzcwYTBjOGQ3YzM4YjZiZTY2MjEifQ=="/>
  </w:docVars>
  <w:rsids>
    <w:rsidRoot w:val="00000000"/>
    <w:rsid w:val="29CE6256"/>
    <w:rsid w:val="32B37BF0"/>
    <w:rsid w:val="5CC45E67"/>
    <w:rsid w:val="5FC113B4"/>
    <w:rsid w:val="6597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347</Words>
  <Characters>347</Characters>
  <Lines>0</Lines>
  <Paragraphs>0</Paragraphs>
  <TotalTime>0</TotalTime>
  <ScaleCrop>false</ScaleCrop>
  <LinksUpToDate>false</LinksUpToDate>
  <CharactersWithSpaces>347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张瀛方</cp:lastModifiedBy>
  <dcterms:modified xsi:type="dcterms:W3CDTF">2023-09-28T06:25:55Z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F091719D37624F0D89BB21A92DFF2BAB</vt:lpwstr>
  </property>
</Properties>
</file>